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68DED" w14:textId="77777777" w:rsidR="00922DF0" w:rsidRDefault="00922DF0" w:rsidP="00922DF0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18D6C4C4" w14:textId="70817446" w:rsidR="00262D01" w:rsidRPr="00922DF0" w:rsidRDefault="00262D01" w:rsidP="00922DF0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bookmarkStart w:id="0" w:name="_GoBack"/>
      <w:bookmarkEnd w:id="0"/>
      <w:r w:rsidRPr="00922DF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Zaburzenia integracji sensorycznej – co warto wiedzieć?</w:t>
      </w:r>
    </w:p>
    <w:p w14:paraId="04B42446" w14:textId="77777777" w:rsidR="00262D01" w:rsidRPr="00922DF0" w:rsidRDefault="00262D01" w:rsidP="00922DF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Drodzy Rodzice,</w:t>
      </w:r>
    </w:p>
    <w:p w14:paraId="6EE30AE8" w14:textId="571F8D6D" w:rsidR="00262D01" w:rsidRPr="00922DF0" w:rsidRDefault="00262D01" w:rsidP="00922DF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pracy logopedy przedszkolnego bardzo często spotykam się z dziećmi, które poza trudnościami artykulacyjnymi mają też problemy z przetwarzaniem bodźców sensorycznych – czyli z integracją sensoryczną. To, jak dziecko odbiera i reaguje na świat za pomocą zmysłów, ma ogromny wpływ na jego rozwój, zachowanie, koncentrację, mowę i codzienne funkcjonowanie. Dlatego tak ważna jest czujność i wczesna diagnoza.</w:t>
      </w:r>
    </w:p>
    <w:p w14:paraId="17265FC3" w14:textId="77777777" w:rsidR="00262D01" w:rsidRPr="00922DF0" w:rsidRDefault="00262D01" w:rsidP="00922DF0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Czym jest integracja sensoryczna (SI)?</w:t>
      </w:r>
    </w:p>
    <w:p w14:paraId="15F83895" w14:textId="1215283C" w:rsidR="00262D01" w:rsidRPr="00922DF0" w:rsidRDefault="00262D01" w:rsidP="00922DF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Integracja sensoryczna to proces, w którym układ nerwowy odbiera bodźce zmysłowe (dotyk, ruch, słuch, wzrok, smak, zapach) i przetwarza je tak, abyśmy mogli właściwie reagować na otaczające nas sytuacje. Dzięki niej dzieci mogą się bawić, uczyć, mówić, rysować, chodzić czy biegać w sposób zorganizowany i celowy.</w:t>
      </w:r>
    </w:p>
    <w:p w14:paraId="6E9F6359" w14:textId="77777777" w:rsidR="00262D01" w:rsidRPr="00922DF0" w:rsidRDefault="00262D01" w:rsidP="00922DF0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Rodzaje zaburzeń integracji sensorycznej</w:t>
      </w:r>
    </w:p>
    <w:p w14:paraId="60C2B500" w14:textId="664CE4D0" w:rsidR="00550001" w:rsidRPr="00922DF0" w:rsidRDefault="00262D01" w:rsidP="00922DF0">
      <w:pPr>
        <w:spacing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Zaburzenia integracji sensorycznej mogą przyjmować różne formy</w:t>
      </w:r>
      <w:r w:rsidR="00922DF0"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  <w:r w:rsidR="00550001"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Można je podzielić na trzy główne obszary: zaburzenia modulacji sensorycznej (nadwrażliwość, </w:t>
      </w:r>
      <w:proofErr w:type="spellStart"/>
      <w:r w:rsidR="00550001"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podwrażliwość</w:t>
      </w:r>
      <w:proofErr w:type="spellEnd"/>
      <w:r w:rsidR="00550001"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poszukiwanie wrażeń), zaburzenia ruchowe (zaburzenia posturalne, </w:t>
      </w:r>
      <w:proofErr w:type="spellStart"/>
      <w:r w:rsidR="00550001"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dyspraksja</w:t>
      </w:r>
      <w:proofErr w:type="spellEnd"/>
      <w:r w:rsidR="00550001"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 oraz zaburzenia różnicowania sensorycznego. </w:t>
      </w:r>
    </w:p>
    <w:p w14:paraId="2EF2F773" w14:textId="77777777" w:rsidR="00922DF0" w:rsidRPr="00922DF0" w:rsidRDefault="00922DF0" w:rsidP="00922DF0">
      <w:pPr>
        <w:spacing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8A6A58E" w14:textId="77777777" w:rsidR="00550001" w:rsidRPr="00922DF0" w:rsidRDefault="00550001" w:rsidP="00922DF0">
      <w:pPr>
        <w:spacing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Szczegółowo, rodzaje zaburzeń integracji sensorycznej to: </w:t>
      </w:r>
    </w:p>
    <w:p w14:paraId="1C2A0949" w14:textId="77777777" w:rsidR="00550001" w:rsidRPr="00922DF0" w:rsidRDefault="00550001" w:rsidP="00922DF0">
      <w:pPr>
        <w:spacing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1. Zaburzenia modulacji sensorycznej: </w:t>
      </w:r>
    </w:p>
    <w:p w14:paraId="13B3010D" w14:textId="77777777" w:rsidR="00550001" w:rsidRPr="00922DF0" w:rsidRDefault="00550001" w:rsidP="00922DF0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Nadwrażliwość sensoryczna:</w:t>
      </w:r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553C06CB" w14:textId="77777777" w:rsidR="00550001" w:rsidRPr="00922DF0" w:rsidRDefault="00550001" w:rsidP="00922DF0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Organizm reaguje nadmiernie na bodźce zmysłowe, np. hałas, światło, dotyk. </w:t>
      </w:r>
    </w:p>
    <w:p w14:paraId="7ADD86FD" w14:textId="77777777" w:rsidR="00550001" w:rsidRPr="00922DF0" w:rsidRDefault="00550001" w:rsidP="00922DF0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proofErr w:type="spellStart"/>
      <w:r w:rsidRPr="00922DF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Podwrażliwość</w:t>
      </w:r>
      <w:proofErr w:type="spellEnd"/>
      <w:r w:rsidRPr="00922DF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sensoryczna:</w:t>
      </w:r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1F9091AC" w14:textId="77777777" w:rsidR="00550001" w:rsidRPr="00922DF0" w:rsidRDefault="00550001" w:rsidP="00922DF0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Organizm wymaga silniejszych bodźców, aby zareagować, co może prowadzić do poszukiwania intensywnych wrażeń. </w:t>
      </w:r>
    </w:p>
    <w:p w14:paraId="08312D68" w14:textId="77777777" w:rsidR="00550001" w:rsidRPr="00922DF0" w:rsidRDefault="00550001" w:rsidP="00922DF0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Poszukiwanie sensoryczne:</w:t>
      </w:r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7961549E" w14:textId="1349F66E" w:rsidR="00550001" w:rsidRPr="00922DF0" w:rsidRDefault="00550001" w:rsidP="00922DF0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Osoba szuka silnych bodźców, np. wibracji, ruchu, co może prowadzić do impulsywnego zachowania. </w:t>
      </w:r>
    </w:p>
    <w:p w14:paraId="25F81FD8" w14:textId="77777777" w:rsidR="00550001" w:rsidRPr="00922DF0" w:rsidRDefault="00550001" w:rsidP="00922DF0">
      <w:pPr>
        <w:spacing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2. Zaburzenia ruchowe: </w:t>
      </w:r>
    </w:p>
    <w:p w14:paraId="3AEA716B" w14:textId="77777777" w:rsidR="00550001" w:rsidRPr="00922DF0" w:rsidRDefault="00550001" w:rsidP="00922DF0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Zaburzenia posturalne:</w:t>
      </w:r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6D71C85B" w14:textId="77777777" w:rsidR="00922DF0" w:rsidRDefault="00550001" w:rsidP="00922DF0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Trudności z utrzymaniem równowagi, nadmierne napięcie lub rozluźnienie mięśni, problemy z przekraczaniem środkowej linii ciała.</w:t>
      </w:r>
    </w:p>
    <w:p w14:paraId="639B1755" w14:textId="5EDA0800" w:rsidR="00550001" w:rsidRPr="00922DF0" w:rsidRDefault="00550001" w:rsidP="00922DF0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proofErr w:type="spellStart"/>
      <w:r w:rsidRPr="00922DF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Dyspraksja</w:t>
      </w:r>
      <w:proofErr w:type="spellEnd"/>
      <w:r w:rsidRPr="00922DF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:</w:t>
      </w:r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1FD0B67D" w14:textId="6BBD6285" w:rsidR="00550001" w:rsidRDefault="00550001" w:rsidP="00922DF0">
      <w:pPr>
        <w:spacing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Trudności z planowaniem i wykonywaniem ruchów precyzyjnych, problemy z koordynacją ruchową. </w:t>
      </w:r>
    </w:p>
    <w:p w14:paraId="5B796C45" w14:textId="77777777" w:rsidR="00922DF0" w:rsidRPr="00922DF0" w:rsidRDefault="00922DF0" w:rsidP="00922DF0">
      <w:pPr>
        <w:spacing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4F5A17E" w14:textId="77777777" w:rsidR="00550001" w:rsidRPr="00922DF0" w:rsidRDefault="00550001" w:rsidP="00922DF0">
      <w:pPr>
        <w:spacing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3. Zaburzenia różnicowania sensorycznego: </w:t>
      </w:r>
    </w:p>
    <w:p w14:paraId="25A4820A" w14:textId="3168EDC4" w:rsidR="00550001" w:rsidRPr="00922DF0" w:rsidRDefault="00550001" w:rsidP="00922DF0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Zaburzenia w rozpoznawaniu różnych bodźców:</w:t>
      </w:r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Trudności w rozróżnianiu podobnych bodźców z różnych systemów sensorycznych, np. różnica pomiędzy materiałami. </w:t>
      </w:r>
    </w:p>
    <w:p w14:paraId="7099BD42" w14:textId="54FE8589" w:rsidR="00922DF0" w:rsidRPr="00922DF0" w:rsidRDefault="00550001" w:rsidP="00922DF0">
      <w:pPr>
        <w:spacing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Zaburzenia integracji sensorycznej mogą mieć różne objawy, w zależności od rodzaju zaburzenia i wieku dziecka. </w:t>
      </w:r>
    </w:p>
    <w:p w14:paraId="6BB477A4" w14:textId="2F35EBF3" w:rsidR="00262D01" w:rsidRPr="00922DF0" w:rsidRDefault="00262D01" w:rsidP="00922DF0">
      <w:pPr>
        <w:spacing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55ED1B5" w14:textId="77777777" w:rsidR="00262D01" w:rsidRPr="00922DF0" w:rsidRDefault="00262D01" w:rsidP="00922DF0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Co może niepokoić u dziecka w wieku przedszkolnym?</w:t>
      </w:r>
    </w:p>
    <w:p w14:paraId="219FBB49" w14:textId="77777777" w:rsidR="00262D01" w:rsidRPr="00922DF0" w:rsidRDefault="00262D01" w:rsidP="00922DF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Jeśli obserwujesz u swojego dziecka:</w:t>
      </w:r>
    </w:p>
    <w:p w14:paraId="07E0B1A5" w14:textId="77777777" w:rsidR="00262D01" w:rsidRPr="00922DF0" w:rsidRDefault="00262D01" w:rsidP="00922DF0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częste potykanie się, przewracanie,</w:t>
      </w:r>
    </w:p>
    <w:p w14:paraId="520BBD6A" w14:textId="77777777" w:rsidR="00262D01" w:rsidRPr="00922DF0" w:rsidRDefault="00262D01" w:rsidP="00922DF0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opór przed zabawami ruchowymi lub przeciwnie – nieustanne bieganie, skakanie, wspinanie się,</w:t>
      </w:r>
    </w:p>
    <w:p w14:paraId="276E675F" w14:textId="77777777" w:rsidR="00262D01" w:rsidRPr="00922DF0" w:rsidRDefault="00262D01" w:rsidP="00922DF0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trudności z koncentracją, szybko się rozprasza,</w:t>
      </w:r>
    </w:p>
    <w:p w14:paraId="51807583" w14:textId="77777777" w:rsidR="00262D01" w:rsidRPr="00922DF0" w:rsidRDefault="00262D01" w:rsidP="00922DF0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opóźniony rozwój mowy,</w:t>
      </w:r>
    </w:p>
    <w:p w14:paraId="4828FFCD" w14:textId="77777777" w:rsidR="00262D01" w:rsidRPr="00922DF0" w:rsidRDefault="00262D01" w:rsidP="00922DF0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niechęć do dotykania różnych faktur, jedzenia o określonej konsystencji,</w:t>
      </w:r>
    </w:p>
    <w:p w14:paraId="67EA33D0" w14:textId="77777777" w:rsidR="00262D01" w:rsidRPr="00922DF0" w:rsidRDefault="00262D01" w:rsidP="00922DF0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drażliwość w kontaktach z innymi dziećmi (np. przeszkadza mu hałas, dotyk),</w:t>
      </w:r>
    </w:p>
    <w:p w14:paraId="1ED29253" w14:textId="77777777" w:rsidR="00262D01" w:rsidRPr="00922DF0" w:rsidRDefault="00262D01" w:rsidP="00922DF0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problemy z ubieraniem się, myciem zębów, czesaniem włosów,</w:t>
      </w:r>
    </w:p>
    <w:p w14:paraId="4660821B" w14:textId="6ACC8DBD" w:rsidR="00262D01" w:rsidRPr="00922DF0" w:rsidRDefault="00262D01" w:rsidP="00922DF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warto rozważyć konsultację z terapeutą integracji sensorycznej.</w:t>
      </w:r>
    </w:p>
    <w:p w14:paraId="7F6C31A0" w14:textId="77777777" w:rsidR="00262D01" w:rsidRPr="00922DF0" w:rsidRDefault="00262D01" w:rsidP="00922DF0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Kiedy wykonać diagnozę SI?</w:t>
      </w:r>
    </w:p>
    <w:p w14:paraId="74B8D5EF" w14:textId="77777777" w:rsidR="00262D01" w:rsidRPr="00922DF0" w:rsidRDefault="00262D01" w:rsidP="00922DF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Diagnozę warto przeprowadzić, gdy trudności utrzymują się przez dłuższy czas i wpływają na codzienne funkcjonowanie dziecka – zarówno w domu, jak i w przedszkolu. Diagnozę SI wykonuje wykwalifikowany terapeuta integracji sensorycznej. Proces obejmuje wywiad z rodzicami, obserwację dziecka oraz testy kliniczne dopasowane do wieku.</w:t>
      </w:r>
    </w:p>
    <w:p w14:paraId="4160BA95" w14:textId="37B3FD39" w:rsidR="00262D01" w:rsidRPr="00922DF0" w:rsidRDefault="00262D01" w:rsidP="00922DF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Im wcześniej postawimy diagnozę, tym skuteczniejsza będzie terapia. W wieku przedszkolnym mózg dziecka jest bardzo plastyczny, co daje ogromne szanse na poprawę funkcjonowania.</w:t>
      </w:r>
    </w:p>
    <w:p w14:paraId="36E2B7BA" w14:textId="3CCD264E" w:rsidR="00262D01" w:rsidRPr="00922DF0" w:rsidRDefault="00550001" w:rsidP="00922DF0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Kwestionariusz</w:t>
      </w:r>
      <w:r w:rsidR="00262D01" w:rsidRPr="00922DF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przesiewow</w:t>
      </w:r>
      <w:r w:rsidRPr="00922DF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y</w:t>
      </w:r>
      <w:r w:rsidR="00262D01" w:rsidRPr="00922DF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</w:t>
      </w:r>
    </w:p>
    <w:p w14:paraId="75B94C7F" w14:textId="3EC91719" w:rsidR="00550001" w:rsidRPr="00922DF0" w:rsidRDefault="00262D01" w:rsidP="00922DF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Jeśli nie masz pewności, czy zachowania Twojego dziecka mogą wskazywać na zaburzenia integracji sensorycznej, zachęcamy do wypełnienia krótkiego, bezpłatnego </w:t>
      </w:r>
      <w:r w:rsidR="00550001" w:rsidRPr="00922DF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kwestionariusza </w:t>
      </w:r>
      <w:r w:rsidRPr="00922DF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online</w:t>
      </w:r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055DDEA0" w14:textId="5AAABC8E" w:rsidR="00262D01" w:rsidRPr="00922DF0" w:rsidRDefault="00262D01" w:rsidP="00922DF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922DF0">
        <w:rPr>
          <w:rFonts w:ascii="Apple Color Emoji" w:eastAsia="Times New Roman" w:hAnsi="Apple Color Emoji" w:cs="Apple Color Emoji"/>
          <w:kern w:val="0"/>
          <w:lang w:eastAsia="pl-PL"/>
          <w14:ligatures w14:val="none"/>
        </w:rPr>
        <w:t>👉</w:t>
      </w:r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550001"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http://w.pstis.pl/pl/html/index.php?str=podstrona_kwestionariusz</w:t>
      </w:r>
    </w:p>
    <w:p w14:paraId="7D324523" w14:textId="77777777" w:rsidR="00262D01" w:rsidRPr="00922DF0" w:rsidRDefault="00262D01" w:rsidP="00922DF0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Podsumowanie</w:t>
      </w:r>
    </w:p>
    <w:p w14:paraId="0C934595" w14:textId="77777777" w:rsidR="00262D01" w:rsidRPr="00922DF0" w:rsidRDefault="00262D01" w:rsidP="00922DF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Zaburzenia integracji sensorycznej nie są „modą” – są realnym wyzwaniem rozwojowym, które może wpłynąć na wiele obszarów życia dziecka. Świadomość i szybkie działanie to klucz do sukcesu. Zachęcamy do rozmowy z logopedą, nauczycielem czy terapeutą, jeśli zauważacie niepokojące objawy. Jesteśmy tu, aby wspierać Wasze dziecko w jak najlepszym rozwoju.</w:t>
      </w:r>
    </w:p>
    <w:p w14:paraId="519B275B" w14:textId="7E024D0F" w:rsidR="00714668" w:rsidRPr="00922DF0" w:rsidRDefault="00262D01" w:rsidP="00922DF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922DF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Agata </w:t>
      </w:r>
      <w:proofErr w:type="spellStart"/>
      <w:r w:rsidRPr="00922DF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Skwirut</w:t>
      </w:r>
      <w:proofErr w:type="spellEnd"/>
      <w:r w:rsidRPr="00922DF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proofErr w:type="spellStart"/>
      <w:r w:rsidR="00550001"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Neurol</w:t>
      </w:r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ogopeda</w:t>
      </w:r>
      <w:proofErr w:type="spellEnd"/>
      <w:r w:rsidRPr="00922D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Przedszkole Samorządowe w Dziekanowie Leśnym</w:t>
      </w:r>
    </w:p>
    <w:sectPr w:rsidR="00714668" w:rsidRPr="00922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12ECF"/>
    <w:multiLevelType w:val="multilevel"/>
    <w:tmpl w:val="1248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35956"/>
    <w:multiLevelType w:val="multilevel"/>
    <w:tmpl w:val="244A9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D26A00"/>
    <w:multiLevelType w:val="multilevel"/>
    <w:tmpl w:val="9744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F4FAA"/>
    <w:multiLevelType w:val="hybridMultilevel"/>
    <w:tmpl w:val="DF1C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F0C98"/>
    <w:multiLevelType w:val="hybridMultilevel"/>
    <w:tmpl w:val="9FF879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E164C3"/>
    <w:multiLevelType w:val="multilevel"/>
    <w:tmpl w:val="950A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835E87"/>
    <w:multiLevelType w:val="multilevel"/>
    <w:tmpl w:val="542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0605AA"/>
    <w:multiLevelType w:val="multilevel"/>
    <w:tmpl w:val="06A2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2D2A6C"/>
    <w:multiLevelType w:val="multilevel"/>
    <w:tmpl w:val="52D2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373023"/>
    <w:multiLevelType w:val="multilevel"/>
    <w:tmpl w:val="EADE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01"/>
    <w:rsid w:val="00262D01"/>
    <w:rsid w:val="00373350"/>
    <w:rsid w:val="00550001"/>
    <w:rsid w:val="00714668"/>
    <w:rsid w:val="00922DF0"/>
    <w:rsid w:val="009716BC"/>
    <w:rsid w:val="00B02E7D"/>
    <w:rsid w:val="00E467C9"/>
    <w:rsid w:val="00F3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E223"/>
  <w15:chartTrackingRefBased/>
  <w15:docId w15:val="{484B0C06-DD73-B347-BDA6-92FE69CB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2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2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2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2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2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2D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2D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2D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2D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2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62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62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2D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2D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2D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2D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2D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2D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2D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2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2D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2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2D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2D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2D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2D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2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2D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2D01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262D0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62D0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262D01"/>
    <w:rPr>
      <w:i/>
      <w:iCs/>
    </w:rPr>
  </w:style>
  <w:style w:type="character" w:customStyle="1" w:styleId="uv3um">
    <w:name w:val="uv3um"/>
    <w:basedOn w:val="Domylnaczcionkaakapitu"/>
    <w:rsid w:val="00550001"/>
  </w:style>
  <w:style w:type="paragraph" w:customStyle="1" w:styleId="k3ksmc">
    <w:name w:val="k3ksmc"/>
    <w:basedOn w:val="Normalny"/>
    <w:rsid w:val="0055000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4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8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65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91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14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0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2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67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5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0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2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2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7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0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3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7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Skwirut</dc:creator>
  <cp:keywords/>
  <dc:description/>
  <cp:lastModifiedBy>Microsoft Office User</cp:lastModifiedBy>
  <cp:revision>3</cp:revision>
  <dcterms:created xsi:type="dcterms:W3CDTF">2025-06-07T17:34:00Z</dcterms:created>
  <dcterms:modified xsi:type="dcterms:W3CDTF">2025-06-08T19:01:00Z</dcterms:modified>
</cp:coreProperties>
</file>